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4428" w14:textId="77777777" w:rsidR="004A10FD" w:rsidRDefault="004A10FD" w:rsidP="004A10FD">
      <w:pPr>
        <w:pStyle w:val="Style2"/>
        <w:widowControl/>
        <w:spacing w:line="276" w:lineRule="auto"/>
        <w:jc w:val="right"/>
        <w:rPr>
          <w:rStyle w:val="FontStyle13"/>
          <w:b w:val="0"/>
          <w:sz w:val="20"/>
          <w:szCs w:val="20"/>
        </w:rPr>
      </w:pPr>
      <w:r>
        <w:rPr>
          <w:rStyle w:val="FontStyle13"/>
          <w:b w:val="0"/>
          <w:sz w:val="20"/>
          <w:szCs w:val="20"/>
        </w:rPr>
        <w:t>(Załącznik nr 2)</w:t>
      </w:r>
    </w:p>
    <w:p w14:paraId="4B64A300" w14:textId="77777777" w:rsidR="004A10FD" w:rsidRDefault="004A10FD" w:rsidP="004A10FD">
      <w:pPr>
        <w:pStyle w:val="Style2"/>
        <w:widowControl/>
        <w:spacing w:line="276" w:lineRule="auto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br/>
        <w:t>Deklaracja dotycząca spełniania minimalnych wymagań,</w:t>
      </w:r>
    </w:p>
    <w:p w14:paraId="6ECE0333" w14:textId="77777777" w:rsidR="004A10FD" w:rsidRDefault="004A10FD" w:rsidP="004A10FD">
      <w:pPr>
        <w:pStyle w:val="Style2"/>
        <w:widowControl/>
        <w:spacing w:line="276" w:lineRule="auto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co do wyposażenia innych obiektów, w których są świadczone usługi hotelarskie</w:t>
      </w:r>
    </w:p>
    <w:p w14:paraId="705DB150" w14:textId="77777777" w:rsidR="004A10FD" w:rsidRDefault="004A10FD" w:rsidP="004A10FD">
      <w:pPr>
        <w:pStyle w:val="Style2"/>
        <w:widowControl/>
        <w:spacing w:line="276" w:lineRule="auto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na terenie Gminy Łodygowice</w:t>
      </w:r>
    </w:p>
    <w:p w14:paraId="55683895" w14:textId="77777777" w:rsidR="004A10FD" w:rsidRDefault="004A10FD" w:rsidP="004A10FD">
      <w:pPr>
        <w:pStyle w:val="Style3"/>
        <w:widowControl/>
        <w:spacing w:line="240" w:lineRule="auto"/>
        <w:rPr>
          <w:rStyle w:val="FontStyle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6646"/>
        <w:gridCol w:w="1364"/>
      </w:tblGrid>
      <w:tr w:rsidR="004A10FD" w14:paraId="01E0116A" w14:textId="77777777" w:rsidTr="001D46F8">
        <w:trPr>
          <w:trHeight w:val="33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82F9" w14:textId="77777777" w:rsidR="004A10FD" w:rsidRDefault="004A10FD" w:rsidP="001D46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51F0" w14:textId="77777777" w:rsidR="004A10FD" w:rsidRDefault="004A10FD" w:rsidP="001D46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Wymagania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48F7" w14:textId="77777777" w:rsidR="004A10FD" w:rsidRDefault="004A10FD" w:rsidP="001D46F8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  spełnia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-  nie spełnia</w:t>
            </w:r>
          </w:p>
        </w:tc>
      </w:tr>
      <w:tr w:rsidR="004A10FD" w14:paraId="4439113C" w14:textId="77777777" w:rsidTr="001D46F8">
        <w:trPr>
          <w:trHeight w:val="422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F48" w14:textId="77777777" w:rsidR="004A10FD" w:rsidRDefault="004A10FD" w:rsidP="001D46F8">
            <w:pPr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Dla wynajmowania miejsc na ustawienie namiotów i przyczep samochodowych</w:t>
            </w:r>
          </w:p>
        </w:tc>
      </w:tr>
      <w:tr w:rsidR="004A10FD" w14:paraId="0DA3086D" w14:textId="77777777" w:rsidTr="001D46F8">
        <w:trPr>
          <w:trHeight w:val="4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E7B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A17C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BBA2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4172BA69" w14:textId="77777777" w:rsidTr="001D46F8">
        <w:trPr>
          <w:trHeight w:val="40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F784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6C74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Punkt poboru wody do picia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>
              <w:rPr>
                <w:rFonts w:ascii="Arial" w:hAnsi="Arial" w:cs="Arial"/>
                <w:sz w:val="18"/>
                <w:szCs w:val="18"/>
              </w:rPr>
              <w:t xml:space="preserve"> i potrzeb gospodarczych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E63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45C388C2" w14:textId="77777777" w:rsidTr="001D46F8">
        <w:trPr>
          <w:trHeight w:val="42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E17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514B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Miejsce wylewania nieczystości płynnych odpowiednio zabezpieczone </w:t>
            </w:r>
            <w:r>
              <w:rPr>
                <w:rFonts w:ascii="Arial" w:hAnsi="Arial" w:cs="Arial"/>
                <w:sz w:val="18"/>
                <w:szCs w:val="18"/>
              </w:rPr>
              <w:br/>
              <w:t>i oznakowane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42A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2B98CEF9" w14:textId="77777777" w:rsidTr="001D46F8">
        <w:trPr>
          <w:trHeight w:val="41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AB9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89A7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na śmieci i odpady stałe, regularnie opróżniany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B9F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517C26B5" w14:textId="77777777" w:rsidTr="001D46F8">
        <w:trPr>
          <w:trHeight w:val="23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E061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AC60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Ustęp utrzymywany w czystości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F1F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62A5B538" w14:textId="77777777" w:rsidTr="001D46F8">
        <w:trPr>
          <w:trHeight w:val="542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BD8E" w14:textId="77777777" w:rsidR="004A10FD" w:rsidRDefault="004A10FD" w:rsidP="001D46F8">
            <w:pPr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Dla wynajmowania miejsc w namiotach, przyczepach mieszkalnych, domkach turystycznych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     i obiektach prowizorycznych</w:t>
            </w:r>
          </w:p>
        </w:tc>
      </w:tr>
      <w:tr w:rsidR="004A10FD" w14:paraId="46725756" w14:textId="77777777" w:rsidTr="001D46F8">
        <w:trPr>
          <w:trHeight w:val="41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0DDF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E665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Stanowiska dla namiotów i przyczep mieszkalnych oraz dojścia do stanowisk utwardzone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E59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05EED990" w14:textId="77777777" w:rsidTr="001D46F8">
        <w:trPr>
          <w:trHeight w:val="40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5144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5B11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Oświetlanie dojść do stanowisk i obiektów higieniczno-sanitarnych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250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43A46A47" w14:textId="77777777" w:rsidTr="001D46F8">
        <w:trPr>
          <w:trHeight w:val="4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1C44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23F5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Półka lub stelaż na rzeczy osobiste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43F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587AD0B0" w14:textId="77777777" w:rsidTr="001D46F8">
        <w:trPr>
          <w:trHeight w:val="54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F1C7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0A75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Oddzielne łóżka lub łóżka polowe dla każdego korzystającego z namiotu, </w:t>
            </w:r>
            <w:r>
              <w:rPr>
                <w:rFonts w:ascii="Arial" w:hAnsi="Arial" w:cs="Arial"/>
                <w:sz w:val="18"/>
                <w:szCs w:val="18"/>
              </w:rPr>
              <w:br/>
              <w:t>w odległości nie mniejszej niż 30 cm pomiędzy łóżkami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F98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1E5C4EC9" w14:textId="77777777" w:rsidTr="001D46F8">
        <w:trPr>
          <w:trHeight w:val="564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667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Dla wynajmowania miejsc i świadczenia usług w budynkach stałych</w:t>
            </w:r>
          </w:p>
        </w:tc>
      </w:tr>
      <w:tr w:rsidR="004A10FD" w14:paraId="61AD73A5" w14:textId="77777777" w:rsidTr="001D46F8">
        <w:trPr>
          <w:trHeight w:val="41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481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6B3D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Ogrzewanie – w całym obiekcie w miesiącach X-IV, temperatura minimum 18˚C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974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359CBE60" w14:textId="77777777" w:rsidTr="001D46F8">
        <w:trPr>
          <w:trHeight w:val="4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7D19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0119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Instalacja sanitarna: zimna woda przez całą dobę i dostęp do ciepłej wody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DD5" w14:textId="77777777" w:rsidR="004A10FD" w:rsidRDefault="004A10FD" w:rsidP="001D46F8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A10FD" w14:paraId="24C8B698" w14:textId="77777777" w:rsidTr="001D46F8">
        <w:trPr>
          <w:trHeight w:val="27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2FA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350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Maksymalna liczba osób przypadających na jeden węzeł higieniczno-sanitarny – 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2C85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18704592" w14:textId="77777777" w:rsidTr="001D46F8">
        <w:trPr>
          <w:trHeight w:val="26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1BB9C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A13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Wyposażenie podstawowe węzła higieniczno-sanitarnego: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9BAF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4609682C" w14:textId="77777777" w:rsidTr="001D46F8">
        <w:trPr>
          <w:trHeight w:val="28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99FF9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D432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 natrysk lub wanna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99B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8E680EE" w14:textId="77777777" w:rsidTr="001D46F8">
        <w:trPr>
          <w:trHeight w:val="284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E4A28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C921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 umywalka z blatem lub półką i wieszakiem na ręcznik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6B5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62C49F3" w14:textId="77777777" w:rsidTr="001D46F8">
        <w:trPr>
          <w:trHeight w:val="26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CCF67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6AF3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 WC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F85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1CFA6704" w14:textId="77777777" w:rsidTr="001D46F8">
        <w:trPr>
          <w:trHeight w:val="278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DDA0C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F858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 lustro z górnym lub bocznym oświetleniem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6B8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A48977D" w14:textId="77777777" w:rsidTr="001D46F8">
        <w:trPr>
          <w:trHeight w:val="268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B395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EA2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 uniwersalne gniazdo elektryczne z osłoną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F16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F9A8864" w14:textId="77777777" w:rsidTr="001D46F8">
        <w:trPr>
          <w:trHeight w:val="272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86E9A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DBC4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 pojemnik na śmieci (niepalny lub trudno zapalny)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589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3BD42C9" w14:textId="77777777" w:rsidTr="001D46F8">
        <w:trPr>
          <w:trHeight w:val="27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0D5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3750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 dozownik do płynnego mydła i ręczniki papierowe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365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C01D7C0" w14:textId="77777777" w:rsidTr="001D46F8">
        <w:trPr>
          <w:trHeight w:val="598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CB60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Dla wynajmowania miejsc noclegowych w pomieszczeniach wspólnych (salach)</w:t>
            </w:r>
          </w:p>
        </w:tc>
      </w:tr>
      <w:tr w:rsidR="004A10FD" w14:paraId="77059EFB" w14:textId="77777777" w:rsidTr="001D46F8">
        <w:trPr>
          <w:trHeight w:val="2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AB3B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BF0B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nie mniejsza niż 2,5 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– na jedną osobę </w:t>
            </w:r>
            <w:r>
              <w:rPr>
                <w:rFonts w:ascii="Arial" w:hAnsi="Arial" w:cs="Arial"/>
                <w:sz w:val="18"/>
                <w:szCs w:val="18"/>
              </w:rPr>
              <w:br/>
              <w:t>(przy łóżkach piętrowych 1,5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CD8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46AF55CD" w14:textId="77777777" w:rsidTr="001D46F8">
        <w:trPr>
          <w:trHeight w:val="28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0EE68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E2EB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sypialnych: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B17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5324DF4" w14:textId="77777777" w:rsidTr="001D46F8">
        <w:trPr>
          <w:trHeight w:val="27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B6826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4901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 łóżka jednoosobowe o wymiarach minimum 80 x 190 cm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4FA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F86AD6D" w14:textId="77777777" w:rsidTr="001D46F8">
        <w:trPr>
          <w:trHeight w:val="288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54907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8502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 oddzielne zamykanie szafki dla każdej osoby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40B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6F56D9A3" w14:textId="77777777" w:rsidTr="001D46F8">
        <w:trPr>
          <w:trHeight w:val="264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809D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FE7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 stół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8BB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7B62DE2B" w14:textId="77777777" w:rsidTr="001D46F8">
        <w:trPr>
          <w:trHeight w:val="268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83E38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DBDB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 krzesła lub taborety (1 na osobę) lub ławy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67F4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72377FB3" w14:textId="77777777" w:rsidTr="001D46F8">
        <w:trPr>
          <w:trHeight w:val="27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2125B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F4E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 wieszaki na odzież wierzchnią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644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8576FA4" w14:textId="77777777" w:rsidTr="001D46F8">
        <w:trPr>
          <w:trHeight w:val="21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ADD6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91E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 lustro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663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3FA4FFA" w14:textId="77777777" w:rsidTr="001D46F8">
        <w:trPr>
          <w:trHeight w:val="20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ACE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B76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 oświetlenie ogólne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AC6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6ACEBB27" w14:textId="77777777" w:rsidTr="001D46F8">
        <w:trPr>
          <w:trHeight w:val="39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FFB1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E2ED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w. h. s. jak w pkt. 12 i 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55D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D39D69B" w14:textId="77777777" w:rsidTr="001D46F8">
        <w:trPr>
          <w:trHeight w:val="431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BF9E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Wynajmowanie samodzielnych pokoi</w:t>
            </w:r>
          </w:p>
        </w:tc>
      </w:tr>
      <w:tr w:rsidR="004A10FD" w14:paraId="3F618AB1" w14:textId="77777777" w:rsidTr="001D46F8">
        <w:trPr>
          <w:trHeight w:val="25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AD9B6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206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Powierzchnia mieszkalna w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61BE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78A2A0A9" w14:textId="77777777" w:rsidTr="001D46F8">
        <w:trPr>
          <w:trHeight w:val="277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28BE2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FF1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 pokój 1- i 2-osobowy - 6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4ED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FDA3041" w14:textId="77777777" w:rsidTr="001D46F8">
        <w:trPr>
          <w:trHeight w:val="281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810" w14:textId="77777777" w:rsidR="004A10FD" w:rsidRDefault="004A10FD" w:rsidP="001D46F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DA3F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 pokój większy niż 2-osobowy – dodatkowo 2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na każdą następną osobę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1B6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E4E99F4" w14:textId="77777777" w:rsidTr="001D46F8">
        <w:trPr>
          <w:trHeight w:val="27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9FEF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D6D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Zestaw wyposażenia meblowego: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D4F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2854419D" w14:textId="77777777" w:rsidTr="001D46F8">
        <w:trPr>
          <w:trHeight w:val="41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4FFB4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82F7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 łóżka jednoosobowe o wymiarach minimum 80 x 190 cm lub łóżka dwuosobowe o wymiarach minimum 120 x 190 cm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120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80F1E44" w14:textId="77777777" w:rsidTr="001D46F8">
        <w:trPr>
          <w:trHeight w:val="26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5E539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9699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 nocny stolik lub połka przy każdym łóżku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BB9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3380E515" w14:textId="77777777" w:rsidTr="001D46F8">
        <w:trPr>
          <w:trHeight w:val="27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8EA2C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812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 stół lub stolik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04E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C354337" w14:textId="77777777" w:rsidTr="001D46F8">
        <w:trPr>
          <w:trHeight w:val="274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11AD0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82A4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 krzesło lub taboret (1 na osobę, lecz nie mniej niż 2 na pokój) lub ława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8C4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44125262" w14:textId="77777777" w:rsidTr="001D46F8">
        <w:trPr>
          <w:trHeight w:val="278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0EC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BC57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 wieszak na odzież oraz połka lub stelaż na rzeczy osobiste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EB3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1A542C4" w14:textId="77777777" w:rsidTr="001D46F8">
        <w:trPr>
          <w:trHeight w:val="26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F4CC6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133C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Pościel dla jednej osoby: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D55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141692BC" w14:textId="77777777" w:rsidTr="001D46F8">
        <w:trPr>
          <w:trHeight w:val="28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F051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EDF2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kołdra lub dwa koce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C00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7B4AD21" w14:textId="77777777" w:rsidTr="001D46F8">
        <w:trPr>
          <w:trHeight w:val="27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7FBC1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0390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poduszka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D18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186C9245" w14:textId="77777777" w:rsidTr="001D46F8">
        <w:trPr>
          <w:trHeight w:val="266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2BBE8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82D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poszwa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1A7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362027C" w14:textId="77777777" w:rsidTr="001D46F8">
        <w:trPr>
          <w:trHeight w:val="270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294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659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poszewka na poduszkę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E0BA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2902DD82" w14:textId="77777777" w:rsidTr="001D46F8">
        <w:trPr>
          <w:trHeight w:val="274"/>
          <w:jc w:val="center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A63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72C6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prześcieradło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49A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44EFF99A" w14:textId="77777777" w:rsidTr="001D46F8">
        <w:trPr>
          <w:trHeight w:val="27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9DEA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041A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– minimum jeden punkt świetlny o mocy 60 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171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4A1DE153" w14:textId="77777777" w:rsidTr="001D46F8">
        <w:trPr>
          <w:trHeight w:val="28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62B6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AAD2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Zasłony okienne zaciemniające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7CD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5ABA81D7" w14:textId="77777777" w:rsidTr="001D46F8">
        <w:trPr>
          <w:trHeight w:val="2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C6C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C22E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Dostęp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jak w punktach 12 i 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3DCB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  <w:tr w:rsidR="004A10FD" w14:paraId="0A3F26FF" w14:textId="77777777" w:rsidTr="001D46F8">
        <w:trPr>
          <w:trHeight w:val="27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00ED" w14:textId="77777777" w:rsidR="004A10FD" w:rsidRDefault="004A10FD" w:rsidP="001D46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6C8C" w14:textId="77777777" w:rsidR="004A10FD" w:rsidRDefault="004A10FD" w:rsidP="001D46F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 na śmieci niepalny lub trudno zapalny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18A4" w14:textId="77777777" w:rsidR="004A10FD" w:rsidRDefault="004A10FD" w:rsidP="001D46F8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</w:tr>
    </w:tbl>
    <w:p w14:paraId="33C7A8D4" w14:textId="77777777" w:rsidR="004A10FD" w:rsidRDefault="004A10FD" w:rsidP="004A10FD">
      <w:pPr>
        <w:rPr>
          <w:rFonts w:ascii="Arial" w:hAnsi="Arial" w:cs="Arial"/>
          <w:sz w:val="16"/>
          <w:szCs w:val="16"/>
        </w:rPr>
      </w:pPr>
    </w:p>
    <w:p w14:paraId="0DA49C98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7F1822F2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5C0192CD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Objaśnienia odnośników i skrótów:</w:t>
      </w:r>
    </w:p>
    <w:p w14:paraId="4369AA19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47AF62F0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dopuszcza się miejsce biwakowania przy szlakach wodnych bez punktu poboru wody do picia</w:t>
      </w:r>
    </w:p>
    <w:p w14:paraId="2E737392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 xml:space="preserve"> minimum dwie godziny rano i dwie godziny wieczorem o ustalonych porach</w:t>
      </w:r>
    </w:p>
    <w:p w14:paraId="1E256E79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 xml:space="preserve"> w pomieszczeniach o wysokości co najmniej 2,5 m dopuszcza się łóżka piętrowe – powierzchnia pokoju powinna   zostać zmniejszona o 20%</w:t>
      </w:r>
    </w:p>
    <w:p w14:paraId="1D0BE7E8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</w:p>
    <w:p w14:paraId="6CCC81DA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w. h. s. – węzeł higieniczno-sanitarny</w:t>
      </w:r>
    </w:p>
    <w:p w14:paraId="7C9E687A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641AF9E4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79F19D7B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453368FA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604F0ADF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5360F4DD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499E92AF" w14:textId="77777777" w:rsidR="004A10FD" w:rsidRDefault="004A10FD" w:rsidP="004A10FD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</w:p>
    <w:p w14:paraId="636E1997" w14:textId="77777777" w:rsidR="004A10FD" w:rsidRDefault="004A10FD" w:rsidP="004A10FD">
      <w:pPr>
        <w:autoSpaceDE w:val="0"/>
        <w:autoSpaceDN w:val="0"/>
        <w:adjustRightInd w:val="0"/>
        <w:ind w:left="450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</w:t>
      </w:r>
    </w:p>
    <w:p w14:paraId="11D8A3C7" w14:textId="77777777" w:rsidR="004A10FD" w:rsidRDefault="004A10FD" w:rsidP="004A10FD">
      <w:pPr>
        <w:autoSpaceDE w:val="0"/>
        <w:autoSpaceDN w:val="0"/>
        <w:adjustRightInd w:val="0"/>
        <w:ind w:left="450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(pieczątka imienna, czytelny podpis właściciela,</w:t>
      </w:r>
    </w:p>
    <w:p w14:paraId="3F0FCEAD" w14:textId="77777777" w:rsidR="004A10FD" w:rsidRDefault="004A10FD" w:rsidP="004A10FD">
      <w:pPr>
        <w:ind w:left="45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zarządzającego lub dzierżawcy obiektu)</w:t>
      </w:r>
    </w:p>
    <w:p w14:paraId="5C78A454" w14:textId="77777777" w:rsidR="004A10FD" w:rsidRDefault="004A10FD" w:rsidP="004A10FD">
      <w:pPr>
        <w:rPr>
          <w:rFonts w:ascii="Arial" w:hAnsi="Arial" w:cs="Arial"/>
        </w:rPr>
      </w:pPr>
    </w:p>
    <w:p w14:paraId="1B45106C" w14:textId="77777777" w:rsidR="004A10FD" w:rsidRDefault="004A10FD" w:rsidP="004A10FD"/>
    <w:p w14:paraId="4393B3E9" w14:textId="77777777" w:rsidR="004A10FD" w:rsidRDefault="004A10FD" w:rsidP="004A10FD"/>
    <w:p w14:paraId="7FEAD52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B"/>
    <w:rsid w:val="004A10FD"/>
    <w:rsid w:val="00F65FB6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F0177-ABB8-4A65-ABB5-B6AE19D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4A10FD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4A10FD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basedOn w:val="Domylnaczcionkaakapitu"/>
    <w:uiPriority w:val="99"/>
    <w:rsid w:val="004A10FD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Domylnaczcionkaakapitu"/>
    <w:uiPriority w:val="99"/>
    <w:rsid w:val="004A10F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</cp:revision>
  <cp:lastPrinted>2020-10-01T13:09:00Z</cp:lastPrinted>
  <dcterms:created xsi:type="dcterms:W3CDTF">2020-10-01T13:09:00Z</dcterms:created>
  <dcterms:modified xsi:type="dcterms:W3CDTF">2020-10-01T13:10:00Z</dcterms:modified>
</cp:coreProperties>
</file>